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B117AA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610650" cy="1543050"/>
                  <wp:effectExtent l="1905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6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B117AA" w:rsidP="00FC0A4C">
                  <w:proofErr w:type="spellStart"/>
                  <w:r>
                    <w:t>ThermaCAM</w:t>
                  </w:r>
                  <w:proofErr w:type="spellEnd"/>
                  <w:r>
                    <w:t xml:space="preserve"> E2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B117AA" w:rsidP="005320EC">
                  <w:r>
                    <w:t>FLIR Systems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B117AA" w:rsidP="00FC0A4C">
                  <w:r>
                    <w:t>Caméra thermique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B117AA">
                  <w:r>
                    <w:t xml:space="preserve">Bâtiment </w:t>
                  </w:r>
                  <w:r w:rsidR="00B117AA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B117AA" w:rsidRPr="00AE69B4" w:rsidRDefault="00B117AA" w:rsidP="00593953">
                  <w:r>
                    <w:t>Chef des travaux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59221F" w:rsidRDefault="0059221F" w:rsidP="007B40E4">
      <w:pPr>
        <w:pStyle w:val="Paragraphedeliste"/>
        <w:numPr>
          <w:ilvl w:val="0"/>
          <w:numId w:val="1"/>
        </w:numPr>
      </w:pPr>
      <w:r>
        <w:t>Sorties : RS232-USB + Câble vidéo CVBS</w:t>
      </w:r>
    </w:p>
    <w:p w:rsidR="0059221F" w:rsidRDefault="0059221F" w:rsidP="007B40E4">
      <w:pPr>
        <w:pStyle w:val="Paragraphedeliste"/>
        <w:numPr>
          <w:ilvl w:val="0"/>
          <w:numId w:val="1"/>
        </w:numPr>
      </w:pPr>
      <w:r>
        <w:t>Distance minimum de focalisation : 0,3 m</w:t>
      </w:r>
    </w:p>
    <w:p w:rsidR="0059221F" w:rsidRDefault="0059221F" w:rsidP="007B40E4">
      <w:pPr>
        <w:pStyle w:val="Paragraphedeliste"/>
        <w:numPr>
          <w:ilvl w:val="0"/>
          <w:numId w:val="1"/>
        </w:numPr>
      </w:pPr>
      <w:r>
        <w:t>Sensibilité thermique : 0,12°C</w:t>
      </w:r>
    </w:p>
    <w:p w:rsidR="0059221F" w:rsidRDefault="0059221F" w:rsidP="007B40E4">
      <w:pPr>
        <w:pStyle w:val="Paragraphedeliste"/>
        <w:numPr>
          <w:ilvl w:val="0"/>
          <w:numId w:val="1"/>
        </w:numPr>
      </w:pPr>
      <w:r>
        <w:t>Taille détecteur : 160 x 120 pixels</w:t>
      </w:r>
    </w:p>
    <w:p w:rsidR="007B40E4" w:rsidRPr="00F6558E" w:rsidRDefault="0059221F" w:rsidP="007B40E4">
      <w:pPr>
        <w:pStyle w:val="Paragraphedeliste"/>
        <w:numPr>
          <w:ilvl w:val="0"/>
          <w:numId w:val="1"/>
        </w:numPr>
      </w:pPr>
      <w:r>
        <w:t>Domaine spectral : 7,5 - 13 µm</w:t>
      </w:r>
      <w:r w:rsidR="007B40E4"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Default="002C4DD1" w:rsidP="007B40E4">
      <w:pPr>
        <w:jc w:val="center"/>
        <w:rPr>
          <w:b/>
          <w:color w:val="FF0000"/>
        </w:rPr>
      </w:pPr>
      <w:r>
        <w:rPr>
          <w:b/>
          <w:color w:val="FF0000"/>
        </w:rPr>
        <w:t>Fragile</w:t>
      </w:r>
    </w:p>
    <w:p w:rsidR="0059221F" w:rsidRPr="00F6558E" w:rsidRDefault="0059221F" w:rsidP="007B40E4">
      <w:pPr>
        <w:jc w:val="center"/>
        <w:rPr>
          <w:b/>
          <w:color w:val="FF0000"/>
        </w:rPr>
      </w:pPr>
      <w:r>
        <w:rPr>
          <w:b/>
          <w:color w:val="FF0000"/>
        </w:rPr>
        <w:t>Pensez à éteindre pour ne pas user la batterie</w:t>
      </w:r>
    </w:p>
    <w:sectPr w:rsidR="0059221F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B117AA">
      <w:t>19</w:t>
    </w:r>
    <w:r w:rsidR="004E4C1B">
      <w:t>/</w:t>
    </w:r>
    <w:r w:rsidR="00B117AA">
      <w:t>01/16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22609F"/>
    <w:rsid w:val="002C4DD1"/>
    <w:rsid w:val="003446E5"/>
    <w:rsid w:val="003962EB"/>
    <w:rsid w:val="0040352A"/>
    <w:rsid w:val="00424CA2"/>
    <w:rsid w:val="00476A7C"/>
    <w:rsid w:val="004A6CA3"/>
    <w:rsid w:val="004C27E1"/>
    <w:rsid w:val="004E2146"/>
    <w:rsid w:val="004E4C1B"/>
    <w:rsid w:val="005320EC"/>
    <w:rsid w:val="0059221F"/>
    <w:rsid w:val="00593953"/>
    <w:rsid w:val="005F5812"/>
    <w:rsid w:val="00675EFE"/>
    <w:rsid w:val="007170C8"/>
    <w:rsid w:val="007B40E4"/>
    <w:rsid w:val="00802535"/>
    <w:rsid w:val="0096673F"/>
    <w:rsid w:val="009E56A9"/>
    <w:rsid w:val="00A25337"/>
    <w:rsid w:val="00A42656"/>
    <w:rsid w:val="00AE69B4"/>
    <w:rsid w:val="00B117AA"/>
    <w:rsid w:val="00B5051B"/>
    <w:rsid w:val="00B75A4E"/>
    <w:rsid w:val="00C21263"/>
    <w:rsid w:val="00D16216"/>
    <w:rsid w:val="00D23F52"/>
    <w:rsid w:val="00E4536A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23</cp:revision>
  <cp:lastPrinted>2015-10-05T16:17:00Z</cp:lastPrinted>
  <dcterms:created xsi:type="dcterms:W3CDTF">2015-10-05T16:13:00Z</dcterms:created>
  <dcterms:modified xsi:type="dcterms:W3CDTF">2016-01-19T14:15:00Z</dcterms:modified>
</cp:coreProperties>
</file>